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DB9D" w14:textId="36C8FCF9" w:rsidR="0082604C" w:rsidRPr="009D4921" w:rsidRDefault="00982A79" w:rsidP="00982A79">
      <w:pPr>
        <w:pStyle w:val="NoSpacing"/>
        <w:jc w:val="center"/>
        <w:rPr>
          <w:b/>
          <w:bCs/>
        </w:rPr>
      </w:pPr>
      <w:r w:rsidRPr="009D4921">
        <w:rPr>
          <w:b/>
          <w:bCs/>
        </w:rPr>
        <w:t>Monmouth Cardiology Associates, LLC</w:t>
      </w:r>
    </w:p>
    <w:p w14:paraId="579D9B2C" w14:textId="3FA3CC9C" w:rsidR="00982A79" w:rsidRPr="009D4921" w:rsidRDefault="00982A79" w:rsidP="00982A79">
      <w:pPr>
        <w:pStyle w:val="NoSpacing"/>
        <w:jc w:val="center"/>
        <w:rPr>
          <w:b/>
          <w:bCs/>
        </w:rPr>
      </w:pPr>
      <w:r w:rsidRPr="009D4921">
        <w:rPr>
          <w:b/>
          <w:bCs/>
        </w:rPr>
        <w:t>PATIENT FINANCIAL POLICY</w:t>
      </w:r>
    </w:p>
    <w:p w14:paraId="6F52BEC0" w14:textId="3581ED38" w:rsidR="00982A79" w:rsidRDefault="00982A79" w:rsidP="00982A79">
      <w:pPr>
        <w:pStyle w:val="NoSpacing"/>
      </w:pPr>
    </w:p>
    <w:p w14:paraId="6ED38F12" w14:textId="7D7CA4EA" w:rsidR="00982A79" w:rsidRPr="001138E2" w:rsidRDefault="00982A79" w:rsidP="007316C7">
      <w:pPr>
        <w:pStyle w:val="NoSpacing"/>
        <w:rPr>
          <w:sz w:val="18"/>
          <w:szCs w:val="18"/>
        </w:rPr>
      </w:pPr>
      <w:r w:rsidRPr="001138E2">
        <w:rPr>
          <w:sz w:val="18"/>
          <w:szCs w:val="18"/>
        </w:rPr>
        <w:t>Thank you for choosing Monmouth cardiology Associates, LLC as your medical provider. We are committed to building a successful physician-patient relationship. Your clear understanding of our Patient Financial Policy is important to this relationship. Our physicians require that you read and sign this Patient Financial Policy prior to any treatment.</w:t>
      </w:r>
    </w:p>
    <w:p w14:paraId="31CF9BFF" w14:textId="77777777" w:rsidR="007316C7" w:rsidRPr="001138E2" w:rsidRDefault="007316C7" w:rsidP="007316C7">
      <w:pPr>
        <w:pStyle w:val="NoSpacing"/>
        <w:rPr>
          <w:sz w:val="18"/>
          <w:szCs w:val="18"/>
        </w:rPr>
      </w:pPr>
    </w:p>
    <w:p w14:paraId="711855DA" w14:textId="2F7D6A82" w:rsidR="00982A79" w:rsidRPr="001138E2" w:rsidRDefault="00982A79" w:rsidP="007316C7">
      <w:pPr>
        <w:pStyle w:val="NoSpacing"/>
        <w:rPr>
          <w:sz w:val="18"/>
          <w:szCs w:val="18"/>
        </w:rPr>
      </w:pPr>
      <w:r w:rsidRPr="001138E2">
        <w:rPr>
          <w:sz w:val="18"/>
          <w:szCs w:val="18"/>
          <w:u w:val="single"/>
        </w:rPr>
        <w:t>Patient Information:</w:t>
      </w:r>
      <w:r w:rsidRPr="001138E2">
        <w:rPr>
          <w:sz w:val="18"/>
          <w:szCs w:val="18"/>
        </w:rPr>
        <w:t xml:space="preserve">   It is your responsibility to notify our office of any patient information changes (i.e., address, name, insurance information, etc.)</w:t>
      </w:r>
    </w:p>
    <w:p w14:paraId="796BB798" w14:textId="77777777" w:rsidR="007316C7" w:rsidRPr="001138E2" w:rsidRDefault="007316C7" w:rsidP="007316C7">
      <w:pPr>
        <w:pStyle w:val="NoSpacing"/>
        <w:rPr>
          <w:sz w:val="18"/>
          <w:szCs w:val="18"/>
        </w:rPr>
      </w:pPr>
    </w:p>
    <w:p w14:paraId="455D3009" w14:textId="6E5CCA74" w:rsidR="00982A79" w:rsidRPr="001138E2" w:rsidRDefault="007316C7" w:rsidP="007316C7">
      <w:pPr>
        <w:pStyle w:val="NoSpacing"/>
        <w:rPr>
          <w:sz w:val="18"/>
          <w:szCs w:val="18"/>
        </w:rPr>
      </w:pPr>
      <w:r w:rsidRPr="001138E2">
        <w:rPr>
          <w:sz w:val="18"/>
          <w:szCs w:val="18"/>
          <w:u w:val="single"/>
        </w:rPr>
        <w:t>Missed Appointments:</w:t>
      </w:r>
      <w:r w:rsidRPr="001138E2">
        <w:rPr>
          <w:sz w:val="18"/>
          <w:szCs w:val="18"/>
        </w:rPr>
        <w:t xml:space="preserve">   If you are unable to keep your scheduled appointment, our office requires 48-hour notice of your cancellation. Missed appointments that are not previously canceled may be charges a fee up to $100.00</w:t>
      </w:r>
    </w:p>
    <w:p w14:paraId="78CFA4DF" w14:textId="50F4EC08" w:rsidR="007316C7" w:rsidRPr="001138E2" w:rsidRDefault="007316C7" w:rsidP="007316C7">
      <w:pPr>
        <w:pStyle w:val="NoSpacing"/>
        <w:rPr>
          <w:sz w:val="18"/>
          <w:szCs w:val="18"/>
        </w:rPr>
      </w:pPr>
    </w:p>
    <w:p w14:paraId="5F0FD3D5" w14:textId="5DBAB8E9" w:rsidR="007316C7" w:rsidRPr="001138E2" w:rsidRDefault="007316C7" w:rsidP="007316C7">
      <w:pPr>
        <w:pStyle w:val="NoSpacing"/>
        <w:rPr>
          <w:sz w:val="18"/>
          <w:szCs w:val="18"/>
        </w:rPr>
      </w:pPr>
      <w:r w:rsidRPr="001138E2">
        <w:rPr>
          <w:sz w:val="18"/>
          <w:szCs w:val="18"/>
          <w:u w:val="single"/>
        </w:rPr>
        <w:t>Insurance Coverage:</w:t>
      </w:r>
      <w:r w:rsidRPr="001138E2">
        <w:rPr>
          <w:sz w:val="18"/>
          <w:szCs w:val="18"/>
        </w:rPr>
        <w:t xml:space="preserve">   Insurance polices have become increasingly complex over the years and it has become impossible for our office to know each specific plan and their limitations. Your insurance policy is a contract between you and your insurance company. Your failure to comply with your insurance company requirements, such as necessary referrals and pre-authorizations, may result in you being responsible for the payment of services. Remember that “You” are responsible to know your insurance benefits. Please </w:t>
      </w:r>
      <w:r w:rsidR="0038645E" w:rsidRPr="001138E2">
        <w:rPr>
          <w:sz w:val="18"/>
          <w:szCs w:val="18"/>
        </w:rPr>
        <w:t xml:space="preserve">bring your insurance care with you </w:t>
      </w:r>
      <w:r w:rsidR="00CF6660">
        <w:rPr>
          <w:sz w:val="18"/>
          <w:szCs w:val="18"/>
        </w:rPr>
        <w:t>to</w:t>
      </w:r>
      <w:r w:rsidR="0038645E" w:rsidRPr="001138E2">
        <w:rPr>
          <w:sz w:val="18"/>
          <w:szCs w:val="18"/>
        </w:rPr>
        <w:t xml:space="preserve"> </w:t>
      </w:r>
      <w:r w:rsidR="00CF6660" w:rsidRPr="001138E2">
        <w:rPr>
          <w:sz w:val="18"/>
          <w:szCs w:val="18"/>
        </w:rPr>
        <w:t>each</w:t>
      </w:r>
      <w:r w:rsidR="0038645E" w:rsidRPr="001138E2">
        <w:rPr>
          <w:sz w:val="18"/>
          <w:szCs w:val="18"/>
        </w:rPr>
        <w:t xml:space="preserve"> appointment. In order to properly invoice your insurance company, we require that you disclose all insurance information including primary and secondary </w:t>
      </w:r>
      <w:r w:rsidR="000D1559" w:rsidRPr="001138E2">
        <w:rPr>
          <w:sz w:val="18"/>
          <w:szCs w:val="18"/>
        </w:rPr>
        <w:t>coverage and</w:t>
      </w:r>
      <w:r w:rsidR="0038645E" w:rsidRPr="001138E2">
        <w:rPr>
          <w:sz w:val="18"/>
          <w:szCs w:val="18"/>
        </w:rPr>
        <w:t xml:space="preserve"> inform us of any change in your insurance.  Failure to provide complete insurance information may result in you being responsible for the entire bill.</w:t>
      </w:r>
    </w:p>
    <w:p w14:paraId="0B11797C" w14:textId="386E44DE" w:rsidR="0038645E" w:rsidRPr="001138E2" w:rsidRDefault="0038645E" w:rsidP="007316C7">
      <w:pPr>
        <w:pStyle w:val="NoSpacing"/>
        <w:rPr>
          <w:sz w:val="18"/>
          <w:szCs w:val="18"/>
        </w:rPr>
      </w:pPr>
    </w:p>
    <w:p w14:paraId="7954C2AD" w14:textId="4FCCC723" w:rsidR="0038645E" w:rsidRPr="001138E2" w:rsidRDefault="0038645E" w:rsidP="007316C7">
      <w:pPr>
        <w:pStyle w:val="NoSpacing"/>
        <w:rPr>
          <w:sz w:val="18"/>
          <w:szCs w:val="18"/>
        </w:rPr>
      </w:pPr>
      <w:r w:rsidRPr="001138E2">
        <w:rPr>
          <w:sz w:val="18"/>
          <w:szCs w:val="18"/>
          <w:u w:val="single"/>
        </w:rPr>
        <w:t>No Insurance/Self-Pay Accounts:</w:t>
      </w:r>
      <w:r w:rsidRPr="001138E2">
        <w:rPr>
          <w:sz w:val="18"/>
          <w:szCs w:val="18"/>
        </w:rPr>
        <w:t xml:space="preserve">   Self-Pay accounts are patients without insurance coverage, or patients without an insurance card on file with us. For these patients, payment will be due in full at the time of service, or prior payment arrangements should be made with our office. Failure to pay the balance in full or failure to </w:t>
      </w:r>
      <w:r w:rsidR="00CF6660" w:rsidRPr="001138E2">
        <w:rPr>
          <w:sz w:val="18"/>
          <w:szCs w:val="18"/>
        </w:rPr>
        <w:t>enter</w:t>
      </w:r>
      <w:r w:rsidRPr="001138E2">
        <w:rPr>
          <w:sz w:val="18"/>
          <w:szCs w:val="18"/>
        </w:rPr>
        <w:t xml:space="preserve"> and remain current on a payment plan may result in you not being seen by a provider in our office. In addition, your account will be forwarded to our legal department for</w:t>
      </w:r>
      <w:r w:rsidR="00D219D8" w:rsidRPr="001138E2">
        <w:rPr>
          <w:sz w:val="18"/>
          <w:szCs w:val="18"/>
        </w:rPr>
        <w:t xml:space="preserve"> collections procedures.</w:t>
      </w:r>
    </w:p>
    <w:p w14:paraId="3A457BB0" w14:textId="16A6EBA0" w:rsidR="00D219D8" w:rsidRPr="001138E2" w:rsidRDefault="00D219D8" w:rsidP="007316C7">
      <w:pPr>
        <w:pStyle w:val="NoSpacing"/>
        <w:rPr>
          <w:sz w:val="18"/>
          <w:szCs w:val="18"/>
        </w:rPr>
      </w:pPr>
    </w:p>
    <w:p w14:paraId="1CAA270E" w14:textId="51723D72" w:rsidR="00D219D8" w:rsidRPr="001138E2" w:rsidRDefault="00D219D8" w:rsidP="007316C7">
      <w:pPr>
        <w:pStyle w:val="NoSpacing"/>
        <w:rPr>
          <w:sz w:val="18"/>
          <w:szCs w:val="18"/>
        </w:rPr>
      </w:pPr>
      <w:r w:rsidRPr="001138E2">
        <w:rPr>
          <w:sz w:val="18"/>
          <w:szCs w:val="18"/>
          <w:u w:val="single"/>
        </w:rPr>
        <w:t>Out of Network:</w:t>
      </w:r>
      <w:r w:rsidRPr="001138E2">
        <w:rPr>
          <w:sz w:val="18"/>
          <w:szCs w:val="18"/>
        </w:rPr>
        <w:t xml:space="preserve">   If our office does not participate with your insurance, payment will be due at the time of service. If your coverage is a plan that we feel may cover office visits, we may elect to take your co-pay/co-insurance at the time of </w:t>
      </w:r>
      <w:r w:rsidR="000D1559" w:rsidRPr="001138E2">
        <w:rPr>
          <w:sz w:val="18"/>
          <w:szCs w:val="18"/>
        </w:rPr>
        <w:t>service and</w:t>
      </w:r>
      <w:r w:rsidRPr="001138E2">
        <w:rPr>
          <w:sz w:val="18"/>
          <w:szCs w:val="18"/>
        </w:rPr>
        <w:t xml:space="preserve"> invoice your insurance company. You will remain responsible for any amount not covered by insurance. All testing for patients with insurance that our office does not participate with will be scheduled in an outside facility. </w:t>
      </w:r>
      <w:r w:rsidR="001A6955" w:rsidRPr="001138E2">
        <w:rPr>
          <w:sz w:val="18"/>
          <w:szCs w:val="18"/>
        </w:rPr>
        <w:t>You may</w:t>
      </w:r>
      <w:r w:rsidRPr="001138E2">
        <w:rPr>
          <w:sz w:val="18"/>
          <w:szCs w:val="18"/>
        </w:rPr>
        <w:t xml:space="preserve"> be required to provide credit card information, authorizing us to charge for any unpaid services.</w:t>
      </w:r>
      <w:r w:rsidR="00AC623F" w:rsidRPr="001138E2">
        <w:rPr>
          <w:sz w:val="18"/>
          <w:szCs w:val="18"/>
        </w:rPr>
        <w:t xml:space="preserve"> Our office can provide a list of fees upon request.</w:t>
      </w:r>
    </w:p>
    <w:p w14:paraId="36736D1C" w14:textId="052D8D90" w:rsidR="00D219D8" w:rsidRPr="001138E2" w:rsidRDefault="00D219D8" w:rsidP="007316C7">
      <w:pPr>
        <w:pStyle w:val="NoSpacing"/>
        <w:rPr>
          <w:sz w:val="18"/>
          <w:szCs w:val="18"/>
        </w:rPr>
      </w:pPr>
    </w:p>
    <w:p w14:paraId="3F9C7E3E" w14:textId="56283A7C" w:rsidR="00D219D8" w:rsidRPr="001138E2" w:rsidRDefault="00D219D8" w:rsidP="007316C7">
      <w:pPr>
        <w:pStyle w:val="NoSpacing"/>
        <w:rPr>
          <w:sz w:val="18"/>
          <w:szCs w:val="18"/>
        </w:rPr>
      </w:pPr>
      <w:r w:rsidRPr="001138E2">
        <w:rPr>
          <w:sz w:val="18"/>
          <w:szCs w:val="18"/>
          <w:u w:val="single"/>
        </w:rPr>
        <w:t>Co-Pay, Deductibles, Non-Covered Services:</w:t>
      </w:r>
      <w:r w:rsidRPr="001138E2">
        <w:rPr>
          <w:sz w:val="18"/>
          <w:szCs w:val="18"/>
        </w:rPr>
        <w:t xml:space="preserve">   For all insurance plans (including Medicare) that we contract with, your carrier requires that all co-pays be paid prior to any services being rendered. This cannot be waived by our practice, as it is a requirement placed on you by your insurance carrier. You are responsible for any co-insurance, </w:t>
      </w:r>
      <w:r w:rsidR="000D1559" w:rsidRPr="001138E2">
        <w:rPr>
          <w:sz w:val="18"/>
          <w:szCs w:val="18"/>
        </w:rPr>
        <w:t>deductibles,</w:t>
      </w:r>
      <w:r w:rsidRPr="001138E2">
        <w:rPr>
          <w:sz w:val="18"/>
          <w:szCs w:val="18"/>
        </w:rPr>
        <w:t xml:space="preserve"> or non-covered services as required by your insurance. You will receive a statement indicating what your insurance has paid, and t</w:t>
      </w:r>
      <w:r w:rsidR="001A6955" w:rsidRPr="001138E2">
        <w:rPr>
          <w:sz w:val="18"/>
          <w:szCs w:val="18"/>
        </w:rPr>
        <w:t>he remaining balance is due upon receipt of that statement. Failure to pay your co-insurance, deductibles or non-covered services or failure to enter and remain current on a payment arrangement will result in you not being seen by a provider in our office and you will receive a letter giving you 30 days to choose another cardiology group.</w:t>
      </w:r>
    </w:p>
    <w:p w14:paraId="22375DC2" w14:textId="4114A368" w:rsidR="001A6955" w:rsidRPr="001138E2" w:rsidRDefault="001A6955" w:rsidP="007316C7">
      <w:pPr>
        <w:pStyle w:val="NoSpacing"/>
        <w:rPr>
          <w:sz w:val="18"/>
          <w:szCs w:val="18"/>
        </w:rPr>
      </w:pPr>
    </w:p>
    <w:p w14:paraId="4FCDB502" w14:textId="58B30153" w:rsidR="001A6955" w:rsidRPr="001138E2" w:rsidRDefault="001A6955" w:rsidP="007316C7">
      <w:pPr>
        <w:pStyle w:val="NoSpacing"/>
        <w:rPr>
          <w:sz w:val="18"/>
          <w:szCs w:val="18"/>
        </w:rPr>
      </w:pPr>
      <w:r w:rsidRPr="001138E2">
        <w:rPr>
          <w:sz w:val="18"/>
          <w:szCs w:val="18"/>
          <w:u w:val="single"/>
        </w:rPr>
        <w:t>Referrals/</w:t>
      </w:r>
      <w:r w:rsidR="00AC623F" w:rsidRPr="001138E2">
        <w:rPr>
          <w:sz w:val="18"/>
          <w:szCs w:val="18"/>
          <w:u w:val="single"/>
        </w:rPr>
        <w:t>A</w:t>
      </w:r>
      <w:r w:rsidRPr="001138E2">
        <w:rPr>
          <w:sz w:val="18"/>
          <w:szCs w:val="18"/>
          <w:u w:val="single"/>
        </w:rPr>
        <w:t>uthorizations:</w:t>
      </w:r>
      <w:r w:rsidRPr="001138E2">
        <w:rPr>
          <w:sz w:val="18"/>
          <w:szCs w:val="18"/>
        </w:rPr>
        <w:t xml:space="preserve">   If your insurance company requires a referral for services, you are responsible for obtaining it. Your failure to do so may result in you being responsible for the entire bill for services.</w:t>
      </w:r>
    </w:p>
    <w:p w14:paraId="323A11F7" w14:textId="78CFFE21" w:rsidR="001A6955" w:rsidRPr="001138E2" w:rsidRDefault="001A6955" w:rsidP="007316C7">
      <w:pPr>
        <w:pStyle w:val="NoSpacing"/>
        <w:rPr>
          <w:sz w:val="18"/>
          <w:szCs w:val="18"/>
        </w:rPr>
      </w:pPr>
    </w:p>
    <w:p w14:paraId="5E552A2D" w14:textId="79CF5AA8" w:rsidR="001A6955" w:rsidRPr="001138E2" w:rsidRDefault="001A6955" w:rsidP="007316C7">
      <w:pPr>
        <w:pStyle w:val="NoSpacing"/>
        <w:rPr>
          <w:sz w:val="18"/>
          <w:szCs w:val="18"/>
        </w:rPr>
      </w:pPr>
      <w:r w:rsidRPr="001138E2">
        <w:rPr>
          <w:sz w:val="18"/>
          <w:szCs w:val="18"/>
          <w:u w:val="single"/>
        </w:rPr>
        <w:t>Deductible Health Plan:</w:t>
      </w:r>
      <w:r w:rsidRPr="001138E2">
        <w:rPr>
          <w:sz w:val="18"/>
          <w:szCs w:val="18"/>
        </w:rPr>
        <w:t xml:space="preserve">   These are consumer-driven health plans that have a minimum deductible and out of pocket limit that is reset each year. If you have a deductible or out of pocket responsibility, Monmouth Cardiology may require you to pay any fee subject to the deductible at the time of your visit. The payment will be applied to</w:t>
      </w:r>
      <w:r w:rsidR="003874B1" w:rsidRPr="001138E2">
        <w:rPr>
          <w:sz w:val="18"/>
          <w:szCs w:val="18"/>
        </w:rPr>
        <w:t xml:space="preserve"> whatever patient balances is not paid by your insurance plan (such as deductibles, co-insurance and/or non-covered services).</w:t>
      </w:r>
    </w:p>
    <w:p w14:paraId="1A594281" w14:textId="22D5EB39" w:rsidR="00D219D8" w:rsidRPr="001138E2" w:rsidRDefault="00D219D8" w:rsidP="007316C7">
      <w:pPr>
        <w:pStyle w:val="NoSpacing"/>
        <w:rPr>
          <w:sz w:val="18"/>
          <w:szCs w:val="18"/>
        </w:rPr>
      </w:pPr>
    </w:p>
    <w:p w14:paraId="03ADBDDB" w14:textId="28D97340" w:rsidR="003874B1" w:rsidRPr="001138E2" w:rsidRDefault="003874B1" w:rsidP="007316C7">
      <w:pPr>
        <w:pStyle w:val="NoSpacing"/>
        <w:rPr>
          <w:sz w:val="18"/>
          <w:szCs w:val="18"/>
        </w:rPr>
      </w:pPr>
      <w:r w:rsidRPr="001138E2">
        <w:rPr>
          <w:sz w:val="18"/>
          <w:szCs w:val="18"/>
          <w:u w:val="single"/>
        </w:rPr>
        <w:t>Returned Checks:</w:t>
      </w:r>
      <w:r w:rsidRPr="001138E2">
        <w:rPr>
          <w:sz w:val="18"/>
          <w:szCs w:val="18"/>
        </w:rPr>
        <w:t xml:space="preserve">   There will be a charge of $35 for returned checks, which will be payable by cash, </w:t>
      </w:r>
      <w:r w:rsidR="001819A5" w:rsidRPr="001138E2">
        <w:rPr>
          <w:sz w:val="18"/>
          <w:szCs w:val="18"/>
        </w:rPr>
        <w:t>credit</w:t>
      </w:r>
      <w:r w:rsidRPr="001138E2">
        <w:rPr>
          <w:sz w:val="18"/>
          <w:szCs w:val="18"/>
        </w:rPr>
        <w:t xml:space="preserve"> card, or money order.</w:t>
      </w:r>
      <w:r w:rsidR="00AC623F" w:rsidRPr="001138E2">
        <w:rPr>
          <w:sz w:val="18"/>
          <w:szCs w:val="18"/>
        </w:rPr>
        <w:t xml:space="preserve"> Returned checks may result in office refusal to accept that form of payment going forward.</w:t>
      </w:r>
    </w:p>
    <w:p w14:paraId="416D20AD" w14:textId="128B7440" w:rsidR="001819A5" w:rsidRPr="001138E2" w:rsidRDefault="001819A5" w:rsidP="007316C7">
      <w:pPr>
        <w:pStyle w:val="NoSpacing"/>
        <w:rPr>
          <w:sz w:val="18"/>
          <w:szCs w:val="18"/>
        </w:rPr>
      </w:pPr>
    </w:p>
    <w:p w14:paraId="0AF78834" w14:textId="3927140D" w:rsidR="001819A5" w:rsidRPr="001138E2" w:rsidRDefault="001819A5" w:rsidP="007316C7">
      <w:pPr>
        <w:pStyle w:val="NoSpacing"/>
        <w:rPr>
          <w:sz w:val="18"/>
          <w:szCs w:val="18"/>
        </w:rPr>
      </w:pPr>
      <w:r w:rsidRPr="001138E2">
        <w:rPr>
          <w:sz w:val="18"/>
          <w:szCs w:val="18"/>
          <w:u w:val="single"/>
        </w:rPr>
        <w:t>Outstanding Balance:</w:t>
      </w:r>
      <w:r w:rsidRPr="001138E2">
        <w:rPr>
          <w:sz w:val="18"/>
          <w:szCs w:val="18"/>
        </w:rPr>
        <w:t xml:space="preserve">   It is our office policy that all patient balances be paid in full upon receipt of the patient statement. If full payment cannot be made, payment arrangements can be made by calling our billing office. Failure to pay your balance in full or failure to enter and remain current on a payment plan will result in you not being seen by a provider in our office and you will receive a letter giving you 30 days to choose another cardiology group. If an account is turned over to our collection agency, and additional 25% collection fee will be added to the balance in addition to all court and legal fees.</w:t>
      </w:r>
    </w:p>
    <w:p w14:paraId="2B38FA3C" w14:textId="43E49C86" w:rsidR="00AC623F" w:rsidRPr="001138E2" w:rsidRDefault="00AC623F" w:rsidP="007316C7">
      <w:pPr>
        <w:pStyle w:val="NoSpacing"/>
        <w:rPr>
          <w:sz w:val="18"/>
          <w:szCs w:val="18"/>
        </w:rPr>
      </w:pPr>
    </w:p>
    <w:p w14:paraId="34559A85" w14:textId="4D9D77D9" w:rsidR="00AC623F" w:rsidRPr="001138E2" w:rsidRDefault="00AC623F" w:rsidP="007316C7">
      <w:pPr>
        <w:pStyle w:val="NoSpacing"/>
        <w:rPr>
          <w:sz w:val="18"/>
          <w:szCs w:val="18"/>
        </w:rPr>
      </w:pPr>
      <w:r w:rsidRPr="001138E2">
        <w:rPr>
          <w:sz w:val="18"/>
          <w:szCs w:val="18"/>
          <w:u w:val="single"/>
        </w:rPr>
        <w:t>Medical Records and Medical Forms:</w:t>
      </w:r>
      <w:r w:rsidR="001138E2" w:rsidRPr="001138E2">
        <w:rPr>
          <w:sz w:val="18"/>
          <w:szCs w:val="18"/>
        </w:rPr>
        <w:t xml:space="preserve">   Should you need a copy of your medical records, please fill out our medical records release form to authorize the release of records and designate a recipient. Charges to complete medical forms (driver’s license, assisted living, insurance, clearances, etc.) and patient-requested letters are not covered by insurance and are therefore the responsibility of the patient. Fees vary according to the length and complexity of the records requested, patient form or patient-requested </w:t>
      </w:r>
      <w:r w:rsidR="00CF6660">
        <w:rPr>
          <w:sz w:val="18"/>
          <w:szCs w:val="18"/>
        </w:rPr>
        <w:t>letter</w:t>
      </w:r>
      <w:r w:rsidR="001138E2" w:rsidRPr="001138E2">
        <w:rPr>
          <w:sz w:val="18"/>
          <w:szCs w:val="18"/>
        </w:rPr>
        <w:t xml:space="preserve"> are determined by the physician.</w:t>
      </w:r>
    </w:p>
    <w:p w14:paraId="7ADBA45A" w14:textId="573D0BCD" w:rsidR="001819A5" w:rsidRPr="001138E2" w:rsidRDefault="001819A5" w:rsidP="007316C7">
      <w:pPr>
        <w:pStyle w:val="NoSpacing"/>
        <w:rPr>
          <w:sz w:val="18"/>
          <w:szCs w:val="18"/>
        </w:rPr>
      </w:pPr>
    </w:p>
    <w:p w14:paraId="1D539292" w14:textId="2FC1D821" w:rsidR="00F32899" w:rsidRDefault="001819A5" w:rsidP="007316C7">
      <w:pPr>
        <w:pStyle w:val="NoSpacing"/>
        <w:rPr>
          <w:sz w:val="16"/>
          <w:szCs w:val="16"/>
        </w:rPr>
      </w:pPr>
      <w:r w:rsidRPr="001138E2">
        <w:rPr>
          <w:sz w:val="18"/>
          <w:szCs w:val="18"/>
        </w:rPr>
        <w:t>By signing on the registration form</w:t>
      </w:r>
      <w:r w:rsidR="00F32899" w:rsidRPr="001138E2">
        <w:rPr>
          <w:sz w:val="18"/>
          <w:szCs w:val="18"/>
        </w:rPr>
        <w:t>, I state that I have read and understand the terms and conditions of the Patient Financial Policy.</w:t>
      </w:r>
    </w:p>
    <w:p w14:paraId="3B1E4631" w14:textId="77777777" w:rsidR="001138E2" w:rsidRDefault="001138E2" w:rsidP="007316C7">
      <w:pPr>
        <w:pStyle w:val="NoSpacing"/>
        <w:rPr>
          <w:sz w:val="16"/>
          <w:szCs w:val="16"/>
        </w:rPr>
      </w:pPr>
    </w:p>
    <w:p w14:paraId="44B32A37" w14:textId="28674B5C" w:rsidR="00F32899" w:rsidRDefault="00F32899" w:rsidP="007316C7">
      <w:pPr>
        <w:pStyle w:val="NoSpacing"/>
        <w:rPr>
          <w:sz w:val="16"/>
          <w:szCs w:val="16"/>
        </w:rPr>
      </w:pPr>
    </w:p>
    <w:p w14:paraId="6DC1B257" w14:textId="56E047C5" w:rsidR="00982A79" w:rsidRPr="007316C7" w:rsidRDefault="00F32899" w:rsidP="001138E2">
      <w:pPr>
        <w:pStyle w:val="NoSpacing"/>
        <w:jc w:val="center"/>
        <w:rPr>
          <w:sz w:val="16"/>
          <w:szCs w:val="16"/>
        </w:rPr>
      </w:pPr>
      <w:r w:rsidRPr="001138E2">
        <w:rPr>
          <w:b/>
          <w:bCs/>
          <w:sz w:val="18"/>
          <w:szCs w:val="18"/>
        </w:rPr>
        <w:t>If you wish to receive a hard copy of this form, please ask the front desk receptionist</w:t>
      </w:r>
      <w:r w:rsidR="000D1559" w:rsidRPr="001138E2">
        <w:rPr>
          <w:b/>
          <w:bCs/>
          <w:sz w:val="18"/>
          <w:szCs w:val="18"/>
        </w:rPr>
        <w:t xml:space="preserve">. </w:t>
      </w:r>
      <w:r w:rsidRPr="001138E2">
        <w:rPr>
          <w:b/>
          <w:bCs/>
          <w:sz w:val="18"/>
          <w:szCs w:val="18"/>
        </w:rPr>
        <w:t xml:space="preserve">This form is available at </w:t>
      </w:r>
      <w:hyperlink r:id="rId4" w:history="1">
        <w:r w:rsidRPr="001138E2">
          <w:rPr>
            <w:rStyle w:val="Hyperlink"/>
            <w:b/>
            <w:bCs/>
            <w:sz w:val="18"/>
            <w:szCs w:val="18"/>
          </w:rPr>
          <w:t>www.monmouthcardiology.com</w:t>
        </w:r>
      </w:hyperlink>
      <w:r w:rsidRPr="001138E2">
        <w:rPr>
          <w:b/>
          <w:bCs/>
          <w:sz w:val="18"/>
          <w:szCs w:val="18"/>
        </w:rPr>
        <w:t xml:space="preserve"> </w:t>
      </w:r>
    </w:p>
    <w:sectPr w:rsidR="00982A79" w:rsidRPr="007316C7" w:rsidSect="00982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79"/>
    <w:rsid w:val="000D1559"/>
    <w:rsid w:val="00110951"/>
    <w:rsid w:val="001138E2"/>
    <w:rsid w:val="001819A5"/>
    <w:rsid w:val="001A6955"/>
    <w:rsid w:val="0038645E"/>
    <w:rsid w:val="003874B1"/>
    <w:rsid w:val="007316C7"/>
    <w:rsid w:val="0082604C"/>
    <w:rsid w:val="008E60D4"/>
    <w:rsid w:val="00982A79"/>
    <w:rsid w:val="009D4921"/>
    <w:rsid w:val="00AC623F"/>
    <w:rsid w:val="00CF6660"/>
    <w:rsid w:val="00D219D8"/>
    <w:rsid w:val="00F32899"/>
    <w:rsid w:val="00FA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7D70"/>
  <w15:chartTrackingRefBased/>
  <w15:docId w15:val="{190A90C8-7357-49AD-A8A8-947DDB6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A79"/>
    <w:pPr>
      <w:spacing w:after="0" w:line="240" w:lineRule="auto"/>
    </w:pPr>
  </w:style>
  <w:style w:type="character" w:styleId="Hyperlink">
    <w:name w:val="Hyperlink"/>
    <w:basedOn w:val="DefaultParagraphFont"/>
    <w:uiPriority w:val="99"/>
    <w:unhideWhenUsed/>
    <w:rsid w:val="00F32899"/>
    <w:rPr>
      <w:color w:val="0563C1" w:themeColor="hyperlink"/>
      <w:u w:val="single"/>
    </w:rPr>
  </w:style>
  <w:style w:type="character" w:styleId="UnresolvedMention">
    <w:name w:val="Unresolved Mention"/>
    <w:basedOn w:val="DefaultParagraphFont"/>
    <w:uiPriority w:val="99"/>
    <w:semiHidden/>
    <w:unhideWhenUsed/>
    <w:rsid w:val="00F32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mouthcardi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Rossi</dc:creator>
  <cp:keywords/>
  <dc:description/>
  <cp:lastModifiedBy>Caroline Brown</cp:lastModifiedBy>
  <cp:revision>2</cp:revision>
  <dcterms:created xsi:type="dcterms:W3CDTF">2022-06-15T18:41:00Z</dcterms:created>
  <dcterms:modified xsi:type="dcterms:W3CDTF">2022-06-15T18:41:00Z</dcterms:modified>
</cp:coreProperties>
</file>